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“双师型”教师培训基地申报基本情况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一览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表</w:t>
      </w:r>
    </w:p>
    <w:p/>
    <w:tbl>
      <w:tblPr>
        <w:tblStyle w:val="5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409"/>
        <w:gridCol w:w="1614"/>
        <w:gridCol w:w="1080"/>
        <w:gridCol w:w="1417"/>
        <w:gridCol w:w="1843"/>
        <w:gridCol w:w="1764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牵头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联合申报的合作企业</w:t>
            </w:r>
          </w:p>
        </w:tc>
        <w:tc>
          <w:tcPr>
            <w:tcW w:w="161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  <w:t>否是省级以上产教融合型企业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承训专业大类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承训专业类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基地实习实训能力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教师（专家）库总体情况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牵头单位近3年承担省级及以上培训项目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专业在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本校有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个校内基地和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个稳定合作企业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个固定教学场所，单次培训规模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。（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专业群内有多个专业的，须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/>
              </w:rPr>
              <w:t>分专业列出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数量、结构等，与申报书相同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分等级（国家级省级）列出项目数、参培学员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数、平均满意度得分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CC18E6"/>
    <w:rsid w:val="00581394"/>
    <w:rsid w:val="009670B0"/>
    <w:rsid w:val="009D1651"/>
    <w:rsid w:val="00B15CBC"/>
    <w:rsid w:val="00CC18E6"/>
    <w:rsid w:val="00DE7790"/>
    <w:rsid w:val="15711C3C"/>
    <w:rsid w:val="35DE4D45"/>
    <w:rsid w:val="3C2B2F6C"/>
    <w:rsid w:val="497F085E"/>
    <w:rsid w:val="685748DD"/>
    <w:rsid w:val="68B729BD"/>
    <w:rsid w:val="70E02065"/>
    <w:rsid w:val="7C101513"/>
    <w:rsid w:val="7CB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127</Words>
  <Characters>129</Characters>
  <Lines>5</Lines>
  <Paragraphs>2</Paragraphs>
  <TotalTime>0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2024-04-17T12:48:00Z</dcterms:created>
  <dc:creator>Windows User</dc:creator>
  <cp:lastModifiedBy>方灿林</cp:lastModifiedBy>
  <dcterms:modified xsi:type="dcterms:W3CDTF">2024-04-30T03:23:19Z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020C7A63301D41D7B8BF529145D523E2_13</vt:lpwstr>
  </property>
</Properties>
</file>