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D70" w:rsidRDefault="00334D70" w:rsidP="00334D70">
      <w:pPr>
        <w:pStyle w:val="a3"/>
        <w:shd w:val="clear" w:color="auto" w:fill="FFFFFF"/>
        <w:spacing w:before="0" w:beforeAutospacing="0" w:after="0" w:afterAutospacing="0" w:line="450" w:lineRule="atLeast"/>
        <w:jc w:val="center"/>
        <w:rPr>
          <w:color w:val="333333"/>
        </w:rPr>
      </w:pPr>
      <w:r w:rsidRPr="005B6C21">
        <w:rPr>
          <w:rFonts w:hint="eastAsia"/>
          <w:b/>
          <w:bCs/>
          <w:color w:val="333333"/>
          <w:sz w:val="36"/>
          <w:szCs w:val="36"/>
        </w:rPr>
        <w:t>教育部关于深化高校教师考核评价制度改革的指导意见</w:t>
      </w:r>
      <w:r>
        <w:rPr>
          <w:rFonts w:hint="eastAsia"/>
          <w:b/>
          <w:bCs/>
          <w:color w:val="333333"/>
        </w:rPr>
        <w:br/>
      </w:r>
      <w:r>
        <w:rPr>
          <w:rFonts w:ascii="楷体" w:eastAsia="楷体" w:hAnsi="楷体" w:hint="eastAsia"/>
          <w:b/>
          <w:bCs/>
          <w:color w:val="333333"/>
        </w:rPr>
        <w:t>教师[2016]7号</w:t>
      </w:r>
    </w:p>
    <w:p w:rsidR="00334D70" w:rsidRPr="005B6C21" w:rsidRDefault="00334D70" w:rsidP="00334D70">
      <w:pPr>
        <w:pStyle w:val="a3"/>
        <w:shd w:val="clear" w:color="auto" w:fill="FFFFFF"/>
        <w:spacing w:before="225" w:beforeAutospacing="0" w:after="0" w:afterAutospacing="0" w:line="450" w:lineRule="atLeast"/>
        <w:rPr>
          <w:rFonts w:ascii="仿宋" w:eastAsia="仿宋" w:hAnsi="仿宋"/>
          <w:color w:val="333333"/>
          <w:sz w:val="30"/>
          <w:szCs w:val="30"/>
        </w:rPr>
      </w:pPr>
      <w:r w:rsidRPr="005B6C21">
        <w:rPr>
          <w:rFonts w:ascii="仿宋" w:eastAsia="仿宋" w:hAnsi="仿宋" w:hint="eastAsia"/>
          <w:color w:val="333333"/>
          <w:sz w:val="30"/>
          <w:szCs w:val="30"/>
        </w:rPr>
        <w:t>各省、自治区、直辖市教育厅（教委），新疆生产建设兵团教育局，有关部门（单位）教育司（局），部属各高等学校：</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为全面贯彻党的十八大和十八届历次全会精神，深入贯彻习近平总书记系列重要讲话精神，深化高等教育领域综合改革，破除束缚高校教师发展的体制机制障碍，激发高校教师教书育人、科学研究、创新创业活力，按照中共中央《关于深化人才发展体制机制改革的意见》和中共中央办公厅、国务院办公厅《关于进一步加强和改进新形势下高校宣传思想工作的意见》要求，现就深化高校教师考核评价制度改革提出如下指导意见。</w:t>
      </w:r>
    </w:p>
    <w:p w:rsidR="00334D70" w:rsidRPr="005B6C21" w:rsidRDefault="00334D70" w:rsidP="00334D70">
      <w:pPr>
        <w:pStyle w:val="a3"/>
        <w:shd w:val="clear" w:color="auto" w:fill="FFFFFF"/>
        <w:spacing w:before="0"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b/>
          <w:bCs/>
          <w:color w:val="333333"/>
          <w:sz w:val="30"/>
          <w:szCs w:val="30"/>
        </w:rPr>
        <w:t>一、把握考评总体要求</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一）将教师考核评价作为高等教育综合改革的重要内容。考核评价是高校教师选聘、任用、薪酬、奖惩等人事管理的基础和依据。考核评价政策是调动教师工作积极性、主动性的“指挥棒”，对于新时期高校推动教学改革、提高教育质量、坚持正确科研导向、促进科研成果转化、开展创新创业和社会服务，具有全局性和基础性影响。完善教师考核评价制度是当前和今后一段时期深化高等教育综合改革的紧迫任务。</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二）坚持问题导向推进改革。近年来各地各高校积极探索教师考核评价改革，在教师分类管理、考核指标体系建立、评价机制创新、强化聘期考核等方面做了有益尝试，积累了不少经验，但仍然存在教师选聘把关不严、师德考核操作性不强；考核评价缺乏整体设计，对教师从事教育教学</w:t>
      </w:r>
      <w:r w:rsidRPr="005B6C21">
        <w:rPr>
          <w:rFonts w:ascii="仿宋" w:eastAsia="仿宋" w:hAnsi="仿宋" w:hint="eastAsia"/>
          <w:color w:val="333333"/>
          <w:sz w:val="30"/>
          <w:szCs w:val="30"/>
        </w:rPr>
        <w:lastRenderedPageBreak/>
        <w:t>工作重视不够、重数量轻质量的情况还比较严重；考核评价急功近利，考核结果的科学运用有待完善等问题。必须通过深化改革，有针对性地加以解决。</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三）坚持考核评价改革的正确方向。以师德为先、教学为要、科研为基、发展为本为基本要求，坚持社会主义办学方向，坚持德才兼备，注重凭能力、实绩和贡献评价教师，克服唯学历、唯职称、唯论文等倾向，切实提高师德水平和业务能力，努力建设有理想信念、有道德情操、有扎实学识、有仁爱之心的党和人民满意的高素质专业化教师队伍。</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四）把握考核评价的基本原则。坚持社会主义办学方向与遵循教育规律相结合，全面贯彻党的教育方针，以立德树人为根本任务，培养社会主义合格建设者和可靠接班人。同时，各高校要从自身发展阶段和办学特色出发，遵循高等教育规律，探索建立科学合理的考核评价体系。坚持全面考核与突出重点相结合，全面考核教师的师德师风、教育教学、科学研究、社会服务、专业发展等内容，同时针对当前教师队伍发展的突出问题和薄弱环节，进行重点考察和评价。坚持分类指导与分层次考核评价相结合，根据高校的不同类型或高校中不同类型教师的岗位职责和工作特点，以及教师所处职业生涯的不同阶段，分类分层次分学科设置考核内容和考核方式，健全教师分类管理和评价办法。坚持发展性评价与奖惩性评价相结合，充分发挥发展性评价对于教师专业发展的导向引领作用，合理发挥奖惩性评价的激励约束作用，形成推动教师和学校共同发展的有效机制。</w:t>
      </w:r>
    </w:p>
    <w:p w:rsidR="00334D70" w:rsidRPr="005B6C21" w:rsidRDefault="00334D70" w:rsidP="00334D70">
      <w:pPr>
        <w:pStyle w:val="a3"/>
        <w:shd w:val="clear" w:color="auto" w:fill="FFFFFF"/>
        <w:spacing w:before="0"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b/>
          <w:bCs/>
          <w:color w:val="333333"/>
          <w:sz w:val="30"/>
          <w:szCs w:val="30"/>
        </w:rPr>
        <w:t>二、加强师德考核力度</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lastRenderedPageBreak/>
        <w:t>（五）将师德考核摆在教师考核的首位。完善师德考核办法，健全师德建设长效机制，将师德考核贯穿于日常教育教学、科学研究和社会服务的全过程。推行师德考核负面清单制度，建立教师师德档案。将师德表现作为教师绩效考核、职称（职务）评聘、岗位聘用和奖惩的首要内容。高校教师有师德禁行行为的，师德考核不合格，并依法依规分别给予相应处分，实行师德“一票否决”。</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六）严把选聘考核思想政治素质关。把思想政治素质作为教师选聘考核的基本要求，贯穿到教师管理和职业发展全过程。在教师招聘过程中，坚持思想政治素质和业务能力双重考察。严格聘用程序，规范聘用合同，将思想政治要求纳入教师聘用合同，并作为教师职称（职务）评聘、岗位聘用和聘期考核的重要内容。</w:t>
      </w:r>
    </w:p>
    <w:p w:rsidR="00334D70" w:rsidRPr="005B6C21" w:rsidRDefault="00334D70" w:rsidP="00334D70">
      <w:pPr>
        <w:pStyle w:val="a3"/>
        <w:shd w:val="clear" w:color="auto" w:fill="FFFFFF"/>
        <w:spacing w:before="0"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b/>
          <w:bCs/>
          <w:color w:val="333333"/>
          <w:sz w:val="30"/>
          <w:szCs w:val="30"/>
        </w:rPr>
        <w:t>三、突出教育教学业绩</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七）严格教育教学工作量考核。所有教师都必须承担教育教学工作，都负有关爱学生健康成长的重要责任，要将人才培养的中心任务落到实处。建立健全教学工作量评价标准，把教授为本专科生上课作为基本制度，明确教授、副教授等各类教师承担本专科生课程、研究生公共基础课程的教学课时要求。教师担任班主任、辅导员，解答学生问题，指导学生就业、创新创业、社会实践、各类竞赛以及老中青教师“传帮带”等工作，应计入教育教学工作量，并纳入年度考核内容。</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（八）加强教学质量评价工作。完善教学质量评价制度，多维度考评教学规范、教学运行、课堂教学效果、教学改革与研究、教学获奖等教学工</w:t>
      </w:r>
      <w:r w:rsidRPr="005B6C21">
        <w:rPr>
          <w:rFonts w:ascii="仿宋" w:eastAsia="仿宋" w:hAnsi="仿宋" w:hint="eastAsia"/>
          <w:color w:val="333333"/>
          <w:sz w:val="30"/>
          <w:szCs w:val="30"/>
        </w:rPr>
        <w:lastRenderedPageBreak/>
        <w:t>作实绩。引导教师贯彻党的教育方针，遵守教学纪律，改进教学方法，启发学生思考，指导合作学习与研究性学习。学校应实行教师自评、学生评价、同行评价、督导评价等多种形式相结合的教学质量综合评价。</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九）健全教学激励约束机制。提高教师教学业绩在校内绩效分配、职称（职务）评聘、岗位晋级考核中的比重，充分调动教师从事教育教学工作的积极性。除访学、进修、培训、组织派遣、产假等原因外，教学工作量不能达到学校规定要求或教学质量综合评价不合格的教师，其年度或聘期考核应为不合格。</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十）强化课堂教学纪律考核。把坚持党的基本路线作为教学基本要求，坚持正确的育人导向，严格高校课堂教学纪律，加强对教师课堂教学活动、教学实践环节等的督导力度。对在课堂传播违法、有害观点和言论的，依纪依法严肃处理。</w:t>
      </w:r>
    </w:p>
    <w:p w:rsidR="00334D70" w:rsidRPr="005B6C21" w:rsidRDefault="00334D70" w:rsidP="00334D70">
      <w:pPr>
        <w:pStyle w:val="a3"/>
        <w:shd w:val="clear" w:color="auto" w:fill="FFFFFF"/>
        <w:spacing w:before="0"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b/>
          <w:bCs/>
          <w:color w:val="333333"/>
          <w:sz w:val="30"/>
          <w:szCs w:val="30"/>
        </w:rPr>
        <w:t>四、完善科研评价导向</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十一）坚持服务国家需求和注重实际贡献的评价导向。鼓励原始创新和聚焦国家重大需求，引导教师主动服务国家创新驱动发展战略和地方经济社会发展，推进科教结合，提升人才培养质量。扭转将科研项目与经费数量过分指标化、目标化的倾向，改变在教师职称（职务）评聘、收入分配中过度依赖和不合理使用论文、专利、项目和经费等方面的量化评价指标的做法。</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（十二）探索建立“代表性成果”评价机制。扭转重数量轻质量的科研评价倾向，鼓励潜心研究、长期积累，遏制急功近利的短期行为。完善同</w:t>
      </w:r>
      <w:r w:rsidRPr="005B6C21">
        <w:rPr>
          <w:rFonts w:ascii="仿宋" w:eastAsia="仿宋" w:hAnsi="仿宋" w:hint="eastAsia"/>
          <w:color w:val="333333"/>
          <w:sz w:val="30"/>
          <w:szCs w:val="30"/>
        </w:rPr>
        <w:lastRenderedPageBreak/>
        <w:t>行专家评价机制，积极探索建立以“代表性成果”和实际贡献为主要内容的评价方式，将具有创新性和显示度的学术成果作为评价教师科研工作的重要依据。防止学术不端。</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十三）实行科学合理的分类评价。针对不同类型、层次教师，按照哲学社会科学、自然科学等不同学科领域，基础研究、应用研究等不同研究类型，建立科学合理的分类评价标准。对从事基础研究的教师主要考察学术贡献、理论水平和学术影响力。对从事应用研究的教师主要考察经济社会效益和实际贡献。对科研团队实行以解决重大科研问题与合作机制为重点的整体性评价。注重个体评价与团队评价的结合。</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十四）建立合理的科研评价周期。教师科研评价周期原则上不少于3年；科研团队考核评价周期原则上不少于5年。统筹年度考核、聘期考核、晋升考核等各类考核形式，根据绩效情况，可以减少、减免考核，适当延长考核评价周期。共享考核评价结果，避免不必要的重复评价。</w:t>
      </w:r>
    </w:p>
    <w:p w:rsidR="00334D70" w:rsidRPr="005B6C21" w:rsidRDefault="00334D70" w:rsidP="00334D70">
      <w:pPr>
        <w:pStyle w:val="a3"/>
        <w:shd w:val="clear" w:color="auto" w:fill="FFFFFF"/>
        <w:spacing w:before="0"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b/>
          <w:bCs/>
          <w:color w:val="333333"/>
          <w:sz w:val="30"/>
          <w:szCs w:val="30"/>
        </w:rPr>
        <w:t>五、重视社会服务考核</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十五）综合考评教师社会服务。突出社会效益和长远利益，综合评价教师参与学科建设、人才培训、科技推广、专家咨询和承担公共学术事务等方面的工作。鼓励引导教师积极开展科学普及工作，提高公众科学素质和人文素质。鼓励引导教师主动推进文化传播，弘扬中华优秀传统文化，发展先进文化。充分认可教师在政府政策咨询、智库建设、在新闻媒体及网络上发表引领性文章方面的贡献。建立健全对教师及团队参与社会服务工作相关的经费使用和利益分配方面的激励机制。</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lastRenderedPageBreak/>
        <w:t>（十六）完善科研成果转化业绩的考核。大力促进教师开展科研成果转化工作。聘任科研成果转化、技术推广与服务岗位的教师，主要考察其实施科研成果转化的工作绩效，并作为职称（职务）评聘、岗位聘用的重要依据。落实国家关于高校教师离岗创业有关政策，保障教师在科技成果转化中的合法收益。鼓励教师积极参与技术创新和产品研发，把科研成果转化作为着力培育大众创业、万众创新的新引擎。</w:t>
      </w:r>
    </w:p>
    <w:p w:rsidR="00334D70" w:rsidRPr="005B6C21" w:rsidRDefault="00334D70" w:rsidP="00334D70">
      <w:pPr>
        <w:pStyle w:val="a3"/>
        <w:shd w:val="clear" w:color="auto" w:fill="FFFFFF"/>
        <w:spacing w:before="0"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b/>
          <w:bCs/>
          <w:color w:val="333333"/>
          <w:sz w:val="30"/>
          <w:szCs w:val="30"/>
        </w:rPr>
        <w:t>六、引领教师专业发展</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十七）将教师专业发展纳入考核评价体系。高校应调整完善教师考核评价指标体系，增设教师专业发展考评指标，根据学校实际情况细化对教师专业发展的具体要求。确立教学学术理念，鼓励教师开展教学改革与研究，提升教师教学学术发展能力。落实每5年一周期的全员培训制度。加强教师教学基本功训练和信息技术能力培训。鼓励青年教师到企事业单位挂职锻炼，到国内外高水平大学、科研院所访学以及在职研修等。职业院校专业课教师每5年到企业顶岗实践不少于6个月。</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十八）建立考核评价结果分级反馈机制。高校应建立教师考核评价的校、院（系）分级管理体系。维护教师权利，考核结果应通知教师本人。注重与教师的及时沟通和反馈，科学分析教师在考核评价中体现出来的优势与不足，根据教师现有表现与职业发展目标的差距以及影响教师职业发展的因素，制订教师培养培训计划，提供相应的帮助和指引，促进全体教师可持续发展。</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lastRenderedPageBreak/>
        <w:t>（十九）积极推进发展性评价改革。支持高校普遍建立教师发展中心，完善教师培训和专业发展机制。支持高校开展教师发展性评价改革，加大对教师专业发展的政策支持与经费投入。通过引领示范，以点带面，逐步全面推开发展性评价改革。</w:t>
      </w:r>
    </w:p>
    <w:p w:rsidR="00334D70" w:rsidRPr="005B6C21" w:rsidRDefault="00334D70" w:rsidP="00334D70">
      <w:pPr>
        <w:pStyle w:val="a3"/>
        <w:shd w:val="clear" w:color="auto" w:fill="FFFFFF"/>
        <w:spacing w:before="0"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b/>
          <w:bCs/>
          <w:color w:val="333333"/>
          <w:sz w:val="30"/>
          <w:szCs w:val="30"/>
        </w:rPr>
        <w:t>七、切实加强组织实施</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二十）合理运用考核评价结果。充分尊重和切实保障高校教师在办学中的主体地位，加强考核评价结果运用。考核评价结果要作为职称（职务）评定、绩效分配、评优评先、继续培养的重要依据，充分发挥考核评价的鉴定、指导、激励、教育等综合功能。</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二十一）建立政策联动机制。要探索建立院校评估、本科教学评估、学科评估和教师评价政策联动机制，优化、调整制约和影响教师考核评价政策落实的评价指标。扭转评价指标过度强调教师海外学历、经历或在国外学术期刊上发表论文的倾向，并作为院校评估、本科教学评估和学科评估改革的重要内容。</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t>（二十二）推进部门协调落实。建立健全学校主要领导牵头，人事管理部门协调，教学、科研、研究生等管理部门配合的协调机制，做好人员配备和工作保障。加强高校教师管理信息系统建设，充分利用信息化手段，采集整合教师工作的各类数据信息，形成完整准确的教师考核评价工作信息数据库，为考核评价提供基础，实现学校管理部门间的信息共享。</w:t>
      </w:r>
    </w:p>
    <w:p w:rsidR="00334D70" w:rsidRPr="005B6C21" w:rsidRDefault="00334D70" w:rsidP="00334D70">
      <w:pPr>
        <w:pStyle w:val="a3"/>
        <w:shd w:val="clear" w:color="auto" w:fill="FFFFFF"/>
        <w:spacing w:before="225" w:beforeAutospacing="0" w:after="0" w:afterAutospacing="0" w:line="450" w:lineRule="atLeast"/>
        <w:ind w:firstLine="480"/>
        <w:rPr>
          <w:rFonts w:ascii="仿宋" w:eastAsia="仿宋" w:hAnsi="仿宋"/>
          <w:color w:val="333333"/>
          <w:sz w:val="30"/>
          <w:szCs w:val="30"/>
        </w:rPr>
      </w:pPr>
      <w:r w:rsidRPr="005B6C21">
        <w:rPr>
          <w:rFonts w:ascii="仿宋" w:eastAsia="仿宋" w:hAnsi="仿宋" w:hint="eastAsia"/>
          <w:color w:val="333333"/>
          <w:sz w:val="30"/>
          <w:szCs w:val="30"/>
        </w:rPr>
        <w:lastRenderedPageBreak/>
        <w:t>各高校要把教师考核评价制度改革工作摆在学校改革发展的重要位置，列入重要议事日程抓实抓好。要结合实际制订本校教师考核评价制度改革实施方案，并报学校教育主管部门备案。</w:t>
      </w:r>
    </w:p>
    <w:p w:rsidR="007203A7" w:rsidRPr="005B6C21" w:rsidRDefault="007203A7">
      <w:pPr>
        <w:rPr>
          <w:rFonts w:ascii="仿宋" w:eastAsia="仿宋" w:hAnsi="仿宋"/>
          <w:sz w:val="30"/>
          <w:szCs w:val="30"/>
        </w:rPr>
      </w:pPr>
    </w:p>
    <w:sectPr w:rsidR="007203A7" w:rsidRPr="005B6C21" w:rsidSect="005B6C2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4FA" w:rsidRDefault="004844FA" w:rsidP="005B6C21">
      <w:r>
        <w:separator/>
      </w:r>
    </w:p>
  </w:endnote>
  <w:endnote w:type="continuationSeparator" w:id="1">
    <w:p w:rsidR="004844FA" w:rsidRDefault="004844FA" w:rsidP="005B6C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4FA" w:rsidRDefault="004844FA" w:rsidP="005B6C21">
      <w:r>
        <w:separator/>
      </w:r>
    </w:p>
  </w:footnote>
  <w:footnote w:type="continuationSeparator" w:id="1">
    <w:p w:rsidR="004844FA" w:rsidRDefault="004844FA" w:rsidP="005B6C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D70"/>
    <w:rsid w:val="00334D70"/>
    <w:rsid w:val="004844FA"/>
    <w:rsid w:val="005B6C21"/>
    <w:rsid w:val="007203A7"/>
    <w:rsid w:val="007629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3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4D7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B6C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B6C21"/>
    <w:rPr>
      <w:sz w:val="18"/>
      <w:szCs w:val="18"/>
    </w:rPr>
  </w:style>
  <w:style w:type="paragraph" w:styleId="a5">
    <w:name w:val="footer"/>
    <w:basedOn w:val="a"/>
    <w:link w:val="Char0"/>
    <w:uiPriority w:val="99"/>
    <w:semiHidden/>
    <w:unhideWhenUsed/>
    <w:rsid w:val="005B6C2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B6C21"/>
    <w:rPr>
      <w:sz w:val="18"/>
      <w:szCs w:val="18"/>
    </w:rPr>
  </w:style>
</w:styles>
</file>

<file path=word/webSettings.xml><?xml version="1.0" encoding="utf-8"?>
<w:webSettings xmlns:r="http://schemas.openxmlformats.org/officeDocument/2006/relationships" xmlns:w="http://schemas.openxmlformats.org/wordprocessingml/2006/main">
  <w:divs>
    <w:div w:id="24218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625</Words>
  <Characters>3565</Characters>
  <Application>Microsoft Office Word</Application>
  <DocSecurity>0</DocSecurity>
  <Lines>29</Lines>
  <Paragraphs>8</Paragraphs>
  <ScaleCrop>false</ScaleCrop>
  <Company>China</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吴敏</cp:lastModifiedBy>
  <cp:revision>2</cp:revision>
  <dcterms:created xsi:type="dcterms:W3CDTF">2018-04-12T08:46:00Z</dcterms:created>
  <dcterms:modified xsi:type="dcterms:W3CDTF">2018-05-25T02:31:00Z</dcterms:modified>
</cp:coreProperties>
</file>