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AF" w:rsidRPr="005417AF" w:rsidRDefault="005417AF" w:rsidP="005417AF">
      <w:pPr>
        <w:widowControl/>
        <w:jc w:val="center"/>
        <w:rPr>
          <w:rFonts w:ascii="宋体" w:eastAsia="宋体" w:hAnsi="宋体" w:cs="宋体"/>
          <w:b/>
          <w:bCs/>
          <w:color w:val="404040"/>
          <w:kern w:val="0"/>
          <w:sz w:val="54"/>
          <w:szCs w:val="54"/>
        </w:rPr>
      </w:pPr>
      <w:r w:rsidRPr="005417AF">
        <w:rPr>
          <w:rFonts w:ascii="宋体" w:eastAsia="宋体" w:hAnsi="宋体" w:cs="宋体"/>
          <w:b/>
          <w:bCs/>
          <w:color w:val="404040"/>
          <w:kern w:val="0"/>
          <w:sz w:val="54"/>
          <w:szCs w:val="54"/>
        </w:rPr>
        <w:t>中共中央办公厅　国务院办公厅印发《关于分类推进人才评价机制改革的指导意见》</w:t>
      </w:r>
    </w:p>
    <w:p w:rsidR="005417AF" w:rsidRPr="005417AF" w:rsidRDefault="005417AF" w:rsidP="005417AF">
      <w:pPr>
        <w:widowControl/>
        <w:jc w:val="center"/>
        <w:rPr>
          <w:rFonts w:ascii="宋体" w:eastAsia="宋体" w:hAnsi="宋体" w:cs="宋体"/>
          <w:color w:val="B3B3B3"/>
          <w:kern w:val="0"/>
          <w:sz w:val="18"/>
          <w:szCs w:val="18"/>
        </w:rPr>
      </w:pPr>
      <w:r w:rsidRPr="005417AF">
        <w:rPr>
          <w:rFonts w:ascii="宋体" w:eastAsia="宋体" w:hAnsi="宋体" w:cs="宋体"/>
          <w:color w:val="B3B3B3"/>
          <w:kern w:val="0"/>
          <w:sz w:val="18"/>
        </w:rPr>
        <w:t>2018-02-26 20:22:00 </w:t>
      </w:r>
      <w:r w:rsidRPr="005417AF">
        <w:rPr>
          <w:rFonts w:ascii="宋体" w:eastAsia="宋体" w:hAnsi="宋体" w:cs="宋体"/>
          <w:color w:val="B3B3B3"/>
          <w:kern w:val="0"/>
          <w:sz w:val="18"/>
          <w:szCs w:val="18"/>
        </w:rPr>
        <w:t>来源： 新华网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新华社北京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2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月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26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日电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  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近日，中共中央办公厅、国务院办公厅印发了《关于分类推进人才评价机制改革的指导意见》，并发出通知，要求各地区各部门结合实际认真贯彻落实。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《关于分类推进人才评价机制改革的指导意见》全文如下。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人才评价是人才发展体制机制的重要组成部分，是人才资源开发管理和使用的前提。建立科学的人才分类评价机制，对于树立正确用人导向、激励引导人才职业发展、调动人才创新创业积极性、加快建设人才强国具有重要作用。当前，我国人才评价机制仍存在分类评价不足、评价标准单一、评价手段趋同、评价社会化程度不高、用人主体自主权落实不够等突出问题，亟需通过深化改革加以解决。为深入贯彻落实《中共中央印发〈关于深化人才发展体制机制改革的意见〉的通知》，创新人才评价机制，发挥人才评价指挥棒作用，现就分类推进人才评价机制改革提出如下意见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b/>
          <w:bCs/>
          <w:color w:val="000080"/>
          <w:kern w:val="0"/>
          <w:sz w:val="27"/>
        </w:rPr>
        <w:t xml:space="preserve">　　一、总体要求和基本原则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（一）总体要求。全面贯彻党的十九大精神，以习近平新时代中国特色社会主义思想为指导，认真落实党中央、国务院决策部署，按照统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筹推进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五位一体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总体布局和协调推进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四个全面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战略布局要求，落实新发展理念，围绕实施人才强国战略和创新驱动发展战略，以科学分类为基础，以激发人才创新创业活力为目的，加快形成导向明确、精准科学、规范有序、竞争择优的科学化社会化市场化人才评价机制，建立与中国特色社会主义制度相适应的人才评价制度，努力形成人人渴望成才、人人努力成才、人人皆可成才、人人尽展其才的良好局面，使优秀人才脱颖而出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（二）基本原则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——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坚持党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管人才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原则。充分发挥党的思想政治优势、组织优势、密切联系群众优势，进一步加强党对人才评价工作的领导，将改革完善人才评价机制作为人才工作的重要内容，在全社会大兴识才爱才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敬才用才容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才聚才之风，把各方面优秀人才集聚到党和人民的伟大奋斗中来。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——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坚持服务发展。围绕经济社会发展和人才发展需求，充分发挥人才评价正向激励作用，推动多出人才、出好人才，最大限度激发和释放人才创新创业活力，促进人才发展与经济社会发展深度融合。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——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坚持科学公正。遵循人才成长规律，突出品德、能力和业绩评价导向，分类建立体现不同职业、不同岗位、不同层次人才特点的评价机制，科学客观公正评价人才，让各类人才价值得到充分尊重和体现。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——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坚持改革创新。围绕用好用活人才，着力破除思想障碍和制度藩篱，加快转变政府职能，保障落实用人主体自主权，发挥政府、市场、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专业组织、用人单位等多元评价主体作用，营造有利于人才成长和发挥作用的评价制度环境。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b/>
          <w:bCs/>
          <w:color w:val="000080"/>
          <w:kern w:val="0"/>
          <w:sz w:val="27"/>
        </w:rPr>
        <w:t xml:space="preserve">　　二、分类健全人才评价标准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三）实行分类评价。以职业属性和岗位要求为基础，健全科学的人才分类评价体系。根据不同职业、不同岗位、不同层次人才特点和职责，坚持共通性与特殊性、水平业绩与发展潜力、定性与定量评价相结合，分类建立健全涵盖品德、知识、能力、业绩和贡献等要素，科学合理、各有侧重的人才评价标准。加快新兴职业领域人才评价标准开发工作。建立评价标准动态更新调整机制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四）突出品德评价。坚持德才兼备，把品德作为人才评价的首要内容，加强对人才科学精神、职业道德、从业操守等评价考核，倡导诚实守信，强化社会责任，抵制心浮气躁、急功近利等不良风气，从严治理弄虚作假和学术不端行为。完善人才评价诚信体系，建立诚信守诺、失信行为记录和惩戒制度。探索建立基于道德操守和诚信情况的评价退出机制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（五）科学设置评价标准。坚持凭能力、实绩、贡献评价人才，克服唯学历、唯资历、唯论文等倾向，注重考察各类人才的专业性、创新性和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履责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绩效、创新成果、实际贡献。着力解决评价标准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一刀切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问题，合理设置和使用论文、专著、影响因子等评价指标，实行差别化评价，鼓励人才在不同领域、不同岗位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作出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贡献、追求卓越。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b/>
          <w:bCs/>
          <w:color w:val="000080"/>
          <w:kern w:val="0"/>
          <w:sz w:val="27"/>
        </w:rPr>
        <w:lastRenderedPageBreak/>
        <w:t xml:space="preserve">　　三、改进和创新人才评价方式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六）创新多元评价方式。按照社会和业内认可的要求，建立以同行评价为基础的业内评价机制，注重引入市场评价和社会评价，发挥多元评价主体作用。基础研究人才以同行学术评价为主，加强国际同行评价。应用研究和技术开发人才突出市场评价，由用户、市场和专家等相关第三方评价。哲学社会科学人才评价重在同行认可和社会效益。丰富评价手段，科学灵活采用考试、评审、考评结合、考核认定、个人述职、面试答辩、实践操作、业绩展示等不同方式，提高评价的针对性和精准性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七）科学设置人才评价周期。遵循不同类型人才成长发展规律，科学合理设置评价考核周期，注重过程评价和结果评价、短期评价和长期评价相结合，克服评价考核过于频繁的倾向。探索实施聘期评价制度。突出中长期目标导向，适当延长基础研究人才、青年人才等评价考核周期，鼓励持续研究和长期积累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八）畅通人才评价渠道。进一步打破户籍、地域、所有制、身份、人事关系等限制，依托具备条件的行业协会、专业学会、公共人才服务机构等，畅通非公有制经济组织、社会组织和新兴职业等领域人才申报评价渠道。对引进的海外高层次人才和急需紧缺人才，建立评价绿色通道。完善外籍人才、港澳台人才申报评价办法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（九）促进人才评价和项目评审、机构评估有机衔接。按照既出成果、又出人才的要求，在各类工程项目、科技计划、机构平台等评审评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估中加强人才评价，完善在重大科研、工程项目实施、急难险重工作中评价、识别人才机制。深入推进项目评审、人才评价、机构评估改革，树立正确评价导向，进一步精简整合、取消下放、优化布局评审事项，简化评审环节，改进评审方式，减轻人才负担。避免简单通过各类人才计划头衔评价人才。加强评价结果共享，避免多头、频繁、重复评价人才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b/>
          <w:bCs/>
          <w:color w:val="000080"/>
          <w:kern w:val="0"/>
          <w:sz w:val="27"/>
        </w:rPr>
        <w:t xml:space="preserve">　　四、加快推进重点领域人才评价改革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）改革科技人才评价制度。围绕建设创新型国家和世界科技强国目标，结合科技体制改革，建立健全以科研诚信为基础，以创新能力、质量、贡献、绩效为导向的科技人才评价体系。对主要从事基础研究的人才，着重评价其提出和解决重大科学问题的原创能力、成果的科学价值、学术水平和影响等。对主要从事应用研究和技术开发的人才，着重评价其技术创新与集成能力、取得的自主知识产权和重大技术突破、成果转化、对产业发展的实际贡献等。对从事社会公益研究、科技管理服务和实验技术的人才，重在评价考核工作绩效，引导其提高服务水平和技术支持能力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实行代表性成果评价，突出评价研究成果质量、原创价值和对经济社会发展实际贡献。改变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片面将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论文、专利、项目、经费数量等与科技人才评价直接挂钩的做法，建立并实施有利于科技人才潜心研究和创新的评价制度。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 xml:space="preserve">　　注重个人评价与团队评价相结合。适应科技协同创新和跨学科、跨领域发展等特点，进一步完善科技创新团队评价办法，实行以合作解决重大科技问题为重点的整体性评价。对创新团队负责人以把握研究发展方向、学术造诣水平、组织协调和团队建设等为评价重点。尊重认可团队所有参与者的实际贡献，杜绝无实质贡献的虚假挂名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一）科学评价哲学社会科学和文化艺术人才。坚持马克思主义指导地位、为人民做学问的研究立场、以人民为中心的创作导向，注重政治标准和学术标准、继承性和民族性、原创性和时代性、系统性和专业性相统一，建立健全中国特色的哲学社会科学和文化艺术人才评价体系，推进中国特色哲学社会科学学科体系、学术体系、话语体系建设，推出更多无愧于民族、无愧于时代的文艺精品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根据人文科学、社会科学、文化艺术等不同学科领域，理论研究、应用对策研究、艺术表演创作等不同类型，对其人才实行分类评价。对主要从事理论研究的人才，重点评价其在推动理论创新、传承文明、学科建设等方面的能力贡献。对主要从事应用对策研究的人才，重点评价其围绕统筹推进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五位一体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总体布局和协调推进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四个全面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战略布局，为党和政府决策提供服务支撑的能力业绩。对主要从事艺术表演创作的人才，重点评价其在艺术表演、作品创作、满足人民精神文化需求等方面的能力业绩。突出成果的研究质量、内容创新和社会效益，推行理论文章、决策咨询研究报告、建言献策成果、优秀网络文章、艺术创作作品等与论文、专著等效评价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 xml:space="preserve">　　（十二）健全教育人才评价体系。坚持立德树人，把教书育人作为教育人才评价的核心内容。深化高校教师评价制度改革，坚持社会主义办学方向，坚持思想政治素质和业务能力双重考察、全面考核和突出重点相结合，注重对师德师风、教育教学、科学研究、社会服务、专业发展的综合评价。坚持分类指导和分层次评价相结合，根据不同类型高校、不同岗位教师的职责特点，分类分层次分学科设置评价内容和评价方式。突出教育教学业绩评价，将人才培养中心任务落到实处，要求所有教师都必须承担教育教学工作，建立健全教学工作量评价标准，落实教授为本专科生授课制度，加强教学质量和课堂教学纪律考核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适应现代职业教育发展需要，按照兼备专业理论知识和技能操作实践能力的要求，完善职业院校（含技工院校）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双师型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教师评价标准，吸纳行业、企业作为评价参与主体，重点评价其职业素养、专业教学能力和生产一线实践经验。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适应中小学素质教育和课程改革新要求，建立充分体现中小学教师岗位特点的评价标准，重点评价其教育教学方法、教书育人工作业绩和一线实践经历。严禁简单用学生升学率和考试成绩评价中小学教师。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三）改进医疗卫生人才评价制度。强化医疗卫生人才临床实践能力评价，完善涵盖医德医风、临床实践、科研带教、公共卫生服务等要素的评价指标体系，合理确定不同医疗卫生机构、不同专业岗位人才评价重点。对主要从事临床工作的人才，重点考察其临床医疗医技水平、实践操作能力和工作业绩，引入临床病历、诊治方案等作为评价依据。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对主要从事科研工作的人才，重点考察其创新能力业绩，突出创新成果的转化应用能力。对主要从事疾病预防控制等的公共卫生人才，重点考察其流行病学调查、传染病疫情和突发公共卫生事件处置、疾病及危害因素监测与评价等能力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建立符合全科医生岗位特点的评价机制，考核其掌握全科医学基本理论知识、常见病多发病诊疗、预防保健和提供基本公共卫生服务的能力，将签约居民数量、接诊量、服务质量、群众满意度作为重要评价因素。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按照强基层、保基本及分级诊疗要求，建立更加注重临床水平、服务质量、工作业绩的基层医疗卫生人才评价机制，鼓励医疗卫生人才服务基层，更好满足基层人民群众健康需求。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四）创新技术技能人才评价制度。适应工程技术专业化、标准化程度高、通用性强等特点，分专业领域建立健全工程技术人才评价标准，着力解决评价标准过于追求学术化问题，重点评价其掌握必备专业理论知识和解决工程技术难题、技术创造发明、技术推广应用、工程项目设计、工艺流程标准开发等实际能力和业绩。探索推动工程师国际互认，提高工程教育质量和工程技术人才职业化、国际化水平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健全以职业能力为导向、以工作业绩为重点、注重职业道德和知识水平的技能人才评价体系。加快构建国家职业标准、行业企业工种岗位要求、专项职业能力考核规范等多层次职业标准。完善职业资格评价、职业技能等级认定、专项职业能力考核等多元化评价方式，做好评价结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果有机衔接。坚持职业标准和岗位要求、职业能力考核和工作业绩评价、专业评价和企业认可相结合的原则，对技术技能型人才突出实际操作能力和解决关键生产技术难题要求，对知识技能型人才突出掌握运用理论知识指导生产实践、创造性开展工作要求，对复合技能型人才突出掌握多项技能、从事多工种多岗位复杂工作要求，引导鼓励技能人才培育精益求精的工匠精神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五）完善面向企业、基层一线和青年人才的评价机制。建立与产业发展需求、经济结构相适应的企业人才评价机制，突出创新创业实践能力，推动企业自主创新能力提升。对业绩贡献突出的优秀企业家、经营管理人才、高层次创新创业人才，可放宽学历、资历、年限等申报条件。健全以市场和出资人认可为重要标准的企业经营管理人才评价体系，突出对经营业绩和综合素质的考核。建立社会化的职业经理人评价制度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创新基层人才评价激励机制。对长期在基层一线和艰苦边远地区工作的人才，加大爱岗敬业表现、实际工作业绩、工作年限等评价权重，着力拓展基层人才职业发展空间。健全以职业农民为主体的农村实用人才评价制度，完善教育培训、认定评价管理、政策扶持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三位一体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的制度体系。完善社会工作专业人才职业水平评价制度，加强社会工作者职业化管理与激励保障，提升社会治理和社会服务现代化水平。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完善青年人才评价激励措施。破除论资排辈、重显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绩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不重潜力等陈旧观念，重点遴选支持一批有较大发展潜力、有真才实学、堪当重任的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优秀青年人才。加大各类科技、教育、人才工程项目对青年人才支持力度，鼓励设立青年专项，促进优秀青年人才脱颖而出。探索建立优秀青年人才举荐制度。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b/>
          <w:bCs/>
          <w:color w:val="000080"/>
          <w:kern w:val="0"/>
          <w:sz w:val="27"/>
        </w:rPr>
        <w:t xml:space="preserve">　　五、健全完善人才评价管理服务制度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六）保障和落实用人单位自主权。尊重用人单位主导作用，支持用人单位结合自身功能定位和发展方向评价人才，促进人才评价与培养、使用、激励等相衔接。合理界定和下放人才评价权限，推动具备条件的高校、科研院所、医院、文化机构、大型企业、国家实验室、新型研发机构及其他人才智力密集单位自主开展评价聘用（任）工作。防止人才评价行政化、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“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官本位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”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倾向，充分发挥学术委员会等作用。对开展自主评价的单位，人才管理部门不再进行资格审批，通过完善信用机制、第三方评估、检查抽查等方式加强事中事后监管。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七）健全市场化、社会化的管理服务体系。进一步明确政府、市场、用人主体在人才评价中的职能定位，建立权责清晰、管理科学、协调高效的人才评价管理体制。推动人才管理部门转变职能、简政放权，强化政府人才评价宏观管理、政策法规制定、公共服务、监督保障等职能，减少审批事项和微观管理。发挥市场、社会等多元评价主体作用，积极培育发展各类人才评价社会组织和专业机构，逐步有序承接政府转移的人才评价职能。建立人才评价机构综合评估、动态调整机制。</w:t>
      </w:r>
    </w:p>
    <w:p w:rsidR="005417AF" w:rsidRPr="005417AF" w:rsidRDefault="005417AF" w:rsidP="005417AF">
      <w:pPr>
        <w:widowControl/>
        <w:spacing w:after="225"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（十八）优化公平公正的评价环境。加强人才评价法治建设，健全完善规章制度，提高评价质量和公信力，维护人才合法权益。严格规范</w:t>
      </w: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lastRenderedPageBreak/>
        <w:t>评价程序，建立健全申报、审核、公示、反馈、申诉、巡查、举报、回溯等制度。加强评价专家数据库建设和资源共享，建立随机、回避、轮换的专家遴选机制，优化专家来源和结构，强化业内代表性。建立评价专家责任和信誉制度，实施退出和问责机制。强化人才评价综合治理，依法清理规范各类人才评价活动和发证、收费等事项，加强考试环境治理，落实考试安全主体责任。加强人才评价文化建设，提倡开展平等包容的学术批评、学术争论，保障不同学术观点的充分讨论，营造求真务实、鼓励创新、宽容失败的评价氛围和环境。</w:t>
      </w:r>
    </w:p>
    <w:p w:rsidR="005417AF" w:rsidRPr="005417AF" w:rsidRDefault="005417AF" w:rsidP="005417AF">
      <w:pPr>
        <w:widowControl/>
        <w:spacing w:line="540" w:lineRule="atLeast"/>
        <w:jc w:val="left"/>
        <w:rPr>
          <w:rFonts w:ascii="Helvetica" w:eastAsia="宋体" w:hAnsi="Helvetica" w:cs="Helvetica"/>
          <w:color w:val="404040"/>
          <w:kern w:val="0"/>
          <w:sz w:val="27"/>
          <w:szCs w:val="27"/>
        </w:rPr>
      </w:pPr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 xml:space="preserve">　　各地区各部门要坚持党</w:t>
      </w:r>
      <w:proofErr w:type="gramStart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管人才</w:t>
      </w:r>
      <w:proofErr w:type="gramEnd"/>
      <w:r w:rsidRPr="005417AF">
        <w:rPr>
          <w:rFonts w:ascii="Helvetica" w:eastAsia="宋体" w:hAnsi="Helvetica" w:cs="Helvetica"/>
          <w:color w:val="404040"/>
          <w:kern w:val="0"/>
          <w:sz w:val="27"/>
          <w:szCs w:val="27"/>
        </w:rPr>
        <w:t>原则，切实加强党委和政府对改革完善人才评价机制的统一领导，党委组织部门要牵头抓总，有关部门要各司其职、密切配合，发挥社会力量重要作用，认真抓好组织落实。要深入调查研究，结合实际制定具体实施方案，加强分类指导，强化督促检查，确保改革任务落地见效。军队可根据本意见，结合实际建立健全军队人才评价机制。要坚持分类推进、先行试点、稳步实施，及时研究解决改革中遇到的新情况新问题。要加强政策解读和舆论引导，积极回应社会关切，为分类推进人才评价机制改革营造良好氛围。</w:t>
      </w:r>
    </w:p>
    <w:p w:rsidR="001E56E8" w:rsidRPr="005417AF" w:rsidRDefault="005417AF"/>
    <w:sectPr w:rsidR="001E56E8" w:rsidRPr="005417AF" w:rsidSect="003B1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17AF"/>
    <w:rsid w:val="003B1771"/>
    <w:rsid w:val="005417AF"/>
    <w:rsid w:val="0059187F"/>
    <w:rsid w:val="00C115CD"/>
    <w:rsid w:val="00C61610"/>
    <w:rsid w:val="00D2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time">
    <w:name w:val="h-time"/>
    <w:basedOn w:val="a0"/>
    <w:rsid w:val="005417AF"/>
  </w:style>
  <w:style w:type="character" w:customStyle="1" w:styleId="apple-converted-space">
    <w:name w:val="apple-converted-space"/>
    <w:basedOn w:val="a0"/>
    <w:rsid w:val="005417AF"/>
  </w:style>
  <w:style w:type="character" w:customStyle="1" w:styleId="tj">
    <w:name w:val="tj"/>
    <w:basedOn w:val="a0"/>
    <w:rsid w:val="005417AF"/>
  </w:style>
  <w:style w:type="paragraph" w:styleId="a3">
    <w:name w:val="Normal (Web)"/>
    <w:basedOn w:val="a"/>
    <w:uiPriority w:val="99"/>
    <w:semiHidden/>
    <w:unhideWhenUsed/>
    <w:rsid w:val="00541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1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3">
          <w:marLeft w:val="0"/>
          <w:marRight w:val="0"/>
          <w:marTop w:val="6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3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41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19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76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3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94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91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69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42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95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938</Words>
  <Characters>5351</Characters>
  <Application>Microsoft Office Word</Application>
  <DocSecurity>0</DocSecurity>
  <Lines>44</Lines>
  <Paragraphs>12</Paragraphs>
  <ScaleCrop>false</ScaleCrop>
  <Company>China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</dc:creator>
  <cp:lastModifiedBy>吴敏</cp:lastModifiedBy>
  <cp:revision>1</cp:revision>
  <dcterms:created xsi:type="dcterms:W3CDTF">2018-07-30T00:52:00Z</dcterms:created>
  <dcterms:modified xsi:type="dcterms:W3CDTF">2018-07-30T00:53:00Z</dcterms:modified>
</cp:coreProperties>
</file>